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227" w:rightChars="108"/>
        <w:jc w:val="both"/>
        <w:textAlignment w:val="auto"/>
        <w:rPr>
          <w:rFonts w:hint="default" w:ascii="Times New Roman" w:hAnsi="Times New Roman" w:eastAsia="宋体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</w:rPr>
        <w:t>证券代码：000886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</w:t>
      </w:r>
      <w:r>
        <w:rPr>
          <w:rFonts w:hint="default" w:ascii="Times New Roman" w:hAnsi="Times New Roman" w:eastAsia="宋体" w:cs="Times New Roman"/>
          <w:sz w:val="28"/>
          <w:szCs w:val="28"/>
        </w:rPr>
        <w:t>证券简称：海南高速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</w:t>
      </w:r>
      <w:r>
        <w:rPr>
          <w:rFonts w:hint="default" w:ascii="Times New Roman" w:hAnsi="Times New Roman" w:eastAsia="宋体" w:cs="Times New Roman"/>
          <w:sz w:val="28"/>
          <w:szCs w:val="28"/>
        </w:rPr>
        <w:t>公告编号：</w:t>
      </w:r>
      <w:r>
        <w:rPr>
          <w:rFonts w:hint="eastAsia" w:cs="Times New Roman"/>
          <w:sz w:val="28"/>
          <w:szCs w:val="28"/>
          <w:lang w:val="en-US" w:eastAsia="zh-CN"/>
        </w:rPr>
        <w:t>2025-009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cs="Times New Roman"/>
          <w:b/>
          <w:sz w:val="44"/>
          <w:szCs w:val="44"/>
        </w:rPr>
      </w:pPr>
      <w:r>
        <w:rPr>
          <w:rFonts w:hint="default" w:ascii="Times New Roman" w:hAnsi="Times New Roman" w:cs="Times New Roman"/>
          <w:b/>
          <w:sz w:val="44"/>
          <w:szCs w:val="44"/>
        </w:rPr>
        <w:t>海南高速公路股份有限公司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000000"/>
          <w:sz w:val="28"/>
        </w:rPr>
      </w:pPr>
      <w:r>
        <w:rPr>
          <w:rFonts w:hint="default" w:ascii="Times New Roman" w:hAnsi="Times New Roman" w:cs="Times New Roman"/>
          <w:b/>
          <w:sz w:val="44"/>
          <w:szCs w:val="44"/>
        </w:rPr>
        <w:t>202</w:t>
      </w:r>
      <w:r>
        <w:rPr>
          <w:rFonts w:hint="eastAsia" w:cs="Times New Roman"/>
          <w:b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cs="Times New Roman"/>
          <w:b/>
          <w:sz w:val="44"/>
          <w:szCs w:val="44"/>
        </w:rPr>
        <w:t>年第</w:t>
      </w:r>
      <w:r>
        <w:rPr>
          <w:rFonts w:hint="eastAsia" w:cs="Times New Roman"/>
          <w:b/>
          <w:sz w:val="44"/>
          <w:szCs w:val="44"/>
          <w:lang w:val="en-US" w:eastAsia="zh-CN"/>
        </w:rPr>
        <w:t>三</w:t>
      </w:r>
      <w:r>
        <w:rPr>
          <w:rFonts w:hint="default" w:ascii="Times New Roman" w:hAnsi="Times New Roman" w:cs="Times New Roman"/>
          <w:b/>
          <w:sz w:val="44"/>
          <w:szCs w:val="44"/>
        </w:rPr>
        <w:t>次临时董事会会议决议公告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2" w:firstLineChars="200"/>
        <w:textAlignment w:val="auto"/>
        <w:rPr>
          <w:rFonts w:hint="default" w:ascii="Times New Roman" w:hAnsi="Times New Roman" w:eastAsia="宋体" w:cs="Times New Roman"/>
          <w:b/>
          <w:bCs/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02" w:firstLineChars="200"/>
        <w:textAlignment w:val="auto"/>
        <w:rPr>
          <w:rFonts w:hint="default" w:ascii="Times New Roman" w:hAnsi="Times New Roman" w:eastAsia="宋体" w:cs="Times New Roman"/>
          <w:sz w:val="28"/>
          <w:szCs w:val="28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sz w:val="30"/>
          <w:szCs w:val="30"/>
        </w:rPr>
        <w:t>本公司及董事会全体成员保证信息披露的内容真实、准确、完整，没有虚假记载、误导性陈述或重大遗漏。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海南高速公路股份有限公司（以下简称“公司”）202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年第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三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次临时董事会会议通知于202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年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月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14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日以书面方式或邮件方式向全体董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highlight w:val="none"/>
          <w:lang w:val="en-US" w:eastAsia="zh-CN"/>
        </w:rPr>
        <w:t>事发出，会议于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202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年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月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19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日</w:t>
      </w:r>
      <w:r>
        <w:rPr>
          <w:rFonts w:hint="eastAsia" w:cs="Times New Roman"/>
          <w:b w:val="0"/>
          <w:bCs w:val="0"/>
          <w:color w:val="000000"/>
          <w:sz w:val="28"/>
          <w:highlight w:val="none"/>
          <w:lang w:val="en-US" w:eastAsia="zh-CN"/>
        </w:rPr>
        <w:t>以通讯表决方式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highlight w:val="none"/>
          <w:lang w:val="en-US" w:eastAsia="zh-CN"/>
        </w:rPr>
        <w:t>召开。本次会议应参与表决董事8人，实际参与表决董事8人。会议的召开符合《中华人民共和国公司法》和《公司章程》的有关规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定。会议以记名投票方式，审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highlight w:val="none"/>
          <w:lang w:val="en-US" w:eastAsia="zh-CN"/>
        </w:rPr>
        <w:t>议通过《关于增持海南海汽运输集团股份有限公司股份的议案》。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textAlignment w:val="auto"/>
        <w:rPr>
          <w:rFonts w:hint="default" w:cs="Times New Roman"/>
          <w:b w:val="0"/>
          <w:bCs w:val="0"/>
          <w:color w:val="000000"/>
          <w:sz w:val="28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highlight w:val="none"/>
          <w:lang w:val="en-US" w:eastAsia="zh-CN"/>
        </w:rPr>
        <w:t>为优化公司投资布局，提高公司投资质量，提振投资者信心，促进资本市场稳定发展，</w:t>
      </w:r>
      <w:r>
        <w:rPr>
          <w:rFonts w:hint="eastAsia" w:cs="Times New Roman"/>
          <w:b w:val="0"/>
          <w:bCs w:val="0"/>
          <w:color w:val="000000"/>
          <w:sz w:val="28"/>
          <w:highlight w:val="none"/>
          <w:lang w:val="en-US" w:eastAsia="zh-CN"/>
        </w:rPr>
        <w:t>公司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highlight w:val="none"/>
          <w:lang w:val="en-US" w:eastAsia="zh-CN"/>
        </w:rPr>
        <w:t>董事会同意</w:t>
      </w:r>
      <w:r>
        <w:rPr>
          <w:rFonts w:hint="eastAsia" w:cs="Times New Roman"/>
          <w:b w:val="0"/>
          <w:bCs w:val="0"/>
          <w:color w:val="000000"/>
          <w:sz w:val="28"/>
          <w:highlight w:val="none"/>
          <w:lang w:val="en-US" w:eastAsia="zh-CN"/>
        </w:rPr>
        <w:t>公司</w:t>
      </w:r>
      <w:r>
        <w:rPr>
          <w:rFonts w:hint="eastAsia" w:ascii="Times New Roman" w:hAnsi="Times New Roman" w:eastAsia="宋体" w:cs="Times New Roman"/>
          <w:b w:val="0"/>
          <w:bCs w:val="0"/>
          <w:color w:val="000000"/>
          <w:sz w:val="28"/>
          <w:highlight w:val="none"/>
          <w:lang w:val="en-US" w:eastAsia="zh-CN"/>
        </w:rPr>
        <w:t>采用集中竞价方式，以银行信贷资金和自有资金，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择机增持海南海汽运输集团股份有限公司股份，增持金额不低于4,000万元且不超过5,000万元，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增持股份的实施期限为2025年2月21日至2025年12月31日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具体内容详见同日刊登在巨潮资讯网（http://www.cninfo.com.cn）上的《关于增持海南海汽运输集团股份有限公司股份的公告》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（2025-010）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Lines="0" w:line="560" w:lineRule="exact"/>
        <w:textAlignment w:val="auto"/>
        <w:rPr>
          <w:rFonts w:hint="eastAsia" w:ascii="Times New Roman" w:hAnsi="Times New Roman" w:eastAsia="宋体" w:cs="Times New Roman"/>
          <w:color w:val="000000"/>
          <w:sz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表决结果：同意</w:t>
      </w:r>
      <w:r>
        <w:rPr>
          <w:rFonts w:hint="eastAsia" w:cs="Times New Roman"/>
          <w:b w:val="0"/>
          <w:bCs w:val="0"/>
          <w:color w:val="000000"/>
          <w:sz w:val="28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8"/>
          <w:lang w:val="en-US" w:eastAsia="zh-CN"/>
        </w:rPr>
        <w:t>票，反对0票，弃权0票。</w:t>
      </w:r>
    </w:p>
    <w:p>
      <w:pPr>
        <w:pStyle w:val="2"/>
        <w:rPr>
          <w:rFonts w:hint="eastAsia"/>
          <w:b w:val="0"/>
          <w:bCs w:val="0"/>
          <w:sz w:val="28"/>
          <w:szCs w:val="28"/>
          <w:lang w:val="en-US" w:eastAsia="zh-CN"/>
        </w:rPr>
      </w:pPr>
    </w:p>
    <w:p>
      <w:pPr>
        <w:pStyle w:val="2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特此公告。</w:t>
      </w:r>
    </w:p>
    <w:p>
      <w:pPr>
        <w:pStyle w:val="2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2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pStyle w:val="2"/>
        <w:ind w:left="0" w:leftChars="0" w:firstLine="0" w:firstLineChars="0"/>
        <w:rPr>
          <w:rFonts w:hint="default"/>
          <w:b/>
          <w:bCs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Lines="0" w:line="560" w:lineRule="exact"/>
        <w:jc w:val="center"/>
        <w:textAlignment w:val="auto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海南高速公路股份有限公司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Lines="0" w:line="560" w:lineRule="exact"/>
        <w:jc w:val="center"/>
        <w:textAlignment w:val="auto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董 事 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jc w:val="center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      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202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年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月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21</w:t>
      </w:r>
      <w:bookmarkStart w:id="0" w:name="_GoBack"/>
      <w:bookmarkEnd w:id="0"/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日</w:t>
      </w:r>
    </w:p>
    <w:p/>
    <w:sectPr>
      <w:headerReference r:id="rId3" w:type="default"/>
      <w:footerReference r:id="rId4" w:type="default"/>
      <w:footerReference r:id="rId5" w:type="even"/>
      <w:pgSz w:w="11906" w:h="16838"/>
      <w:pgMar w:top="720" w:right="1593" w:bottom="720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fldChar w:fldCharType="end"/>
    </w:r>
  </w:p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